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D9" w:rsidRDefault="00BE16D9" w:rsidP="00BE16D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Монумент Победы</w:t>
      </w:r>
    </w:p>
    <w:p w:rsidR="00BE16D9" w:rsidRDefault="00BE16D9" w:rsidP="00BE16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E16D9" w:rsidRDefault="00BE16D9" w:rsidP="00BE1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Авторы монумента – архитекторы Н.И. Сидоркин и Н.Н. Истомин, а также скульптор Б.С. Горбунов. Мемориальный комплекс состоит из стены-стелы длиной 70 м, обелиска с орденом «Победа», скульптурной группы, Вечного огня и памятных досок с именами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рязанцев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Героев Советского Союза и полных кавалеров ордена Славы.</w:t>
      </w:r>
    </w:p>
    <w:p w:rsidR="00BE16D9" w:rsidRDefault="00BE16D9" w:rsidP="00BE16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E16D9" w:rsidRDefault="00BE16D9" w:rsidP="00BE1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Обелиск и стела были заложены 8 мая 1965 г. на площади Победы, открытие первой очереди состоялось 6 ноября 1967 г. Скульптурная группа, символизирующая единство фронта и тыла, была создана к 30-летию Победы, памятник открыт 8 мая 1975 г. На военных машинах из Москвы был доставлен Вечный огонь славы, зажженный от Вечного огня на Могиле Неизвестного солдата. Бронзовые доски с именами </w:t>
      </w:r>
      <w:proofErr w:type="spellStart"/>
      <w:r>
        <w:rPr>
          <w:rFonts w:ascii="Times New Roman" w:hAnsi="Times New Roman" w:cs="Times New Roman"/>
          <w:sz w:val="32"/>
          <w:szCs w:val="32"/>
        </w:rPr>
        <w:t>рязанцев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героев войны появились в мае 1985 г. Списки пополняются до сих пор.</w:t>
      </w:r>
    </w:p>
    <w:p w:rsidR="00BE16D9" w:rsidRDefault="00BE16D9" w:rsidP="00BE16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E16D9" w:rsidRDefault="00BE16D9" w:rsidP="00BE1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«Монумент Победы» – главный памятник региона, посвящённый подвигу советского народа в Великой Отечественной войне, знак того, что не прервётся связь времён. Он навсегда увековечил память обо всех </w:t>
      </w:r>
      <w:proofErr w:type="spellStart"/>
      <w:r>
        <w:rPr>
          <w:rFonts w:ascii="Times New Roman" w:hAnsi="Times New Roman" w:cs="Times New Roman"/>
          <w:sz w:val="32"/>
          <w:szCs w:val="32"/>
        </w:rPr>
        <w:t>рязанцах</w:t>
      </w:r>
      <w:proofErr w:type="spellEnd"/>
      <w:r>
        <w:rPr>
          <w:rFonts w:ascii="Times New Roman" w:hAnsi="Times New Roman" w:cs="Times New Roman"/>
          <w:sz w:val="32"/>
          <w:szCs w:val="32"/>
        </w:rPr>
        <w:t>, кто с оружием в руках на фронте и в тылу завоёвывал Победу, кто принял на себя все тяготы и лишения военного времени.</w:t>
      </w:r>
    </w:p>
    <w:p w:rsidR="00BE16D9" w:rsidRDefault="00BE16D9"/>
    <w:p w:rsidR="00BE16D9" w:rsidRPr="00BE16D9" w:rsidRDefault="00BE16D9" w:rsidP="00BE16D9"/>
    <w:p w:rsidR="00BE16D9" w:rsidRDefault="00BE16D9" w:rsidP="00BE16D9"/>
    <w:p w:rsidR="00BE16D9" w:rsidRDefault="00BE16D9" w:rsidP="00BE16D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Рязани установлен памятник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Евпатию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Коловрату</w:t>
      </w:r>
      <w:proofErr w:type="spellEnd"/>
    </w:p>
    <w:p w:rsidR="00BE16D9" w:rsidRDefault="00BE16D9" w:rsidP="00BE16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E16D9" w:rsidRDefault="00BE16D9" w:rsidP="00BE1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Памятник </w:t>
      </w:r>
      <w:proofErr w:type="spellStart"/>
      <w:r>
        <w:rPr>
          <w:rFonts w:ascii="Times New Roman" w:hAnsi="Times New Roman" w:cs="Times New Roman"/>
          <w:sz w:val="32"/>
          <w:szCs w:val="32"/>
        </w:rPr>
        <w:t>Евпатию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Коловрату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РязаниВ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четверг, 18 </w:t>
      </w:r>
      <w:proofErr w:type="gramStart"/>
      <w:r>
        <w:rPr>
          <w:rFonts w:ascii="Times New Roman" w:hAnsi="Times New Roman" w:cs="Times New Roman"/>
          <w:sz w:val="32"/>
          <w:szCs w:val="32"/>
        </w:rPr>
        <w:t>октября,  2007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года в центре Рязани на площади у Рязанского почтамта состоялось торжественное открытие памятнику </w:t>
      </w:r>
      <w:proofErr w:type="spellStart"/>
      <w:r>
        <w:rPr>
          <w:rFonts w:ascii="Times New Roman" w:hAnsi="Times New Roman" w:cs="Times New Roman"/>
          <w:sz w:val="32"/>
          <w:szCs w:val="32"/>
        </w:rPr>
        <w:t>Евпатию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Коловрату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сообщает рязанское ИА «7 новостей». Ленточку разрезали губернатор Рязанской области Георгий Шпак и скульптор Олег Седов. В церемонии также приняли участие пресс-секретарь губернатора Татьяна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Лурина</w:t>
      </w:r>
      <w:proofErr w:type="spellEnd"/>
      <w:r>
        <w:rPr>
          <w:rFonts w:ascii="Times New Roman" w:hAnsi="Times New Roman" w:cs="Times New Roman"/>
          <w:sz w:val="32"/>
          <w:szCs w:val="32"/>
        </w:rPr>
        <w:t>, начальник регионального управления экономического развития и торговли Олег Коршунов.</w:t>
      </w:r>
    </w:p>
    <w:p w:rsidR="00BE16D9" w:rsidRDefault="00BE16D9" w:rsidP="00BE1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Памятник создал рязанский скульптор-любитель Олег Седов. Тема патриотизма характерна для многих его произведений. Отсутствие профессионального образования не помешало Олегу Седову выиграть конкурс, в котором принимало участие 14 работ известных мастеров из Москвы и Рязани. Но жюри выделило этот проект как наиболее выразительный и динамичный. Проект был утвержден девятью голосами против пяти. При этом подавляющее большинство </w:t>
      </w:r>
      <w:proofErr w:type="spellStart"/>
      <w:r>
        <w:rPr>
          <w:rFonts w:ascii="Times New Roman" w:hAnsi="Times New Roman" w:cs="Times New Roman"/>
          <w:sz w:val="32"/>
          <w:szCs w:val="32"/>
        </w:rPr>
        <w:t>рязанцев</w:t>
      </w:r>
      <w:proofErr w:type="spellEnd"/>
      <w:r>
        <w:rPr>
          <w:rFonts w:ascii="Times New Roman" w:hAnsi="Times New Roman" w:cs="Times New Roman"/>
          <w:sz w:val="32"/>
          <w:szCs w:val="32"/>
        </w:rPr>
        <w:t>, посетивших выставку эскизов памятника, также высказалось в поддержку проекта-победителя.</w:t>
      </w:r>
    </w:p>
    <w:p w:rsidR="00BE16D9" w:rsidRDefault="00BE16D9" w:rsidP="00BE16D9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Евпатий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Коловрат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— рязанский боярин, легендарный воевода и богатырь, узнав о разорении Рязани ханом Батыем, с «малою дружиною» спешно выдвинулся навстречу врагу. Собрав дружину в 1700 человек,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Коловрат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ходе ожесточенной битвы «стал сечь силу татарскую, и многих тут знаменитых богатырей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Батыевых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побил, одних пополам рассекал, а других до седла разрубал». В конце концов, татары смогли победить остатки небольшой дружины во главе с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Коловратом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только когда окружили их и расстреляли из «множества пороков (камнемётов)». Пораженный отчаянной смелостью, мужеством и воинским искусством рязанского богатыря, хан Батый отдал тело убитого </w:t>
      </w:r>
      <w:proofErr w:type="spellStart"/>
      <w:r>
        <w:rPr>
          <w:rFonts w:ascii="Times New Roman" w:hAnsi="Times New Roman" w:cs="Times New Roman"/>
          <w:sz w:val="32"/>
          <w:szCs w:val="32"/>
        </w:rPr>
        <w:t>Евпатия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Коловрата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пленённым в битве русским дружинникам и отпустил.</w:t>
      </w:r>
    </w:p>
    <w:p w:rsidR="00BE16D9" w:rsidRDefault="00BE16D9" w:rsidP="00BE1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некоторых древних источниках </w:t>
      </w:r>
      <w:proofErr w:type="spellStart"/>
      <w:r>
        <w:rPr>
          <w:rFonts w:ascii="Times New Roman" w:hAnsi="Times New Roman" w:cs="Times New Roman"/>
          <w:sz w:val="32"/>
          <w:szCs w:val="32"/>
        </w:rPr>
        <w:t>Евпатий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Коловрат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именуется </w:t>
      </w:r>
      <w:proofErr w:type="spellStart"/>
      <w:r>
        <w:rPr>
          <w:rFonts w:ascii="Times New Roman" w:hAnsi="Times New Roman" w:cs="Times New Roman"/>
          <w:sz w:val="32"/>
          <w:szCs w:val="32"/>
        </w:rPr>
        <w:t>Евпатием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Неистовым. В отдельных редакциях «Повести» указывается его отчество — Львович и рассказывается о торжественных его похоронах в Рязанском соборе 11 января 1238 года.</w:t>
      </w:r>
    </w:p>
    <w:p w:rsidR="00BE16D9" w:rsidRDefault="00BE16D9" w:rsidP="00BE16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E16D9" w:rsidRDefault="00BE16D9" w:rsidP="00BE16D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Памятник Сергею Есенину</w:t>
      </w:r>
    </w:p>
    <w:p w:rsidR="00BE16D9" w:rsidRDefault="00BE16D9" w:rsidP="00BE1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Памятник великому русскому поэту Сергею Есенину был открыт 2 октября 1975 года ко дню 80-летия со дня рождения талантливого поэта. Памятник расположен на набережной на высоком берегу реки Трубеж, напротив старинного Рязанского кремля, около церкви Спаса-на-Яру. Отсюда замечательно видны задушевно воспетые поэтом окские просторы. Выполненный из бронзы монумент имеет несколько непривычное горизонтальное расположение.</w:t>
      </w:r>
    </w:p>
    <w:p w:rsidR="00BE16D9" w:rsidRDefault="00BE16D9" w:rsidP="00BE16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E16D9" w:rsidRDefault="00BE16D9" w:rsidP="00BE1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Фигура поэта будто бы выходит из земли, он вдохновенно читает стихи. Позади постамента растут так любимые поэтом березы,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клены и рябины. Составной частью монумента является монолитный камень с высеченной на нем фигурой летящего журавля. Архитектурное оформление пьедестала памятника выполнено из очень редкого полированного серо-зеленого гранита, добываемого на Памире амазонита. Автором монумента является народный художник СССР и почетный гражданин Рязани, академик А.П. Кибальников, архитектором — Р.А.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Бегунц</w:t>
      </w:r>
      <w:proofErr w:type="spellEnd"/>
      <w:r>
        <w:rPr>
          <w:rFonts w:ascii="Times New Roman" w:hAnsi="Times New Roman" w:cs="Times New Roman"/>
          <w:sz w:val="32"/>
          <w:szCs w:val="32"/>
        </w:rPr>
        <w:t>. Здесь побывали родственники поэта: его сестры Александра Александровна и Екатерина Александровна, сын Константин Сергеевич.</w:t>
      </w:r>
    </w:p>
    <w:p w:rsidR="00BE16D9" w:rsidRDefault="00BE16D9" w:rsidP="00BE16D9"/>
    <w:p w:rsidR="00BE16D9" w:rsidRDefault="00BE16D9" w:rsidP="00BE16D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Ряза́нский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кре́мль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древнейшая часть города Рязани, историко-архитектурный музей-заповедник под открытым небом, один из старейших музеев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РоссииРасположен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высоком обрывистом холме, окружённым реками Трубежем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Лыбедью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сухим рвом. Памятник архитектуры и заповедник федерального значения, входит в государственный реестр особо ценных объектов народов Российской Федерации</w:t>
      </w:r>
    </w:p>
    <w:p w:rsidR="00BE16D9" w:rsidRDefault="00BE16D9" w:rsidP="00BE16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музеем-заповедником осуществляет Федеральное государственное учреждение культуры «Рязанский кремль»</w:t>
      </w:r>
    </w:p>
    <w:p w:rsidR="00BE16D9" w:rsidRDefault="00BE16D9" w:rsidP="00BE16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6D9" w:rsidRDefault="00BE16D9" w:rsidP="00BE16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История</w:t>
      </w:r>
    </w:p>
    <w:p w:rsidR="00BE16D9" w:rsidRDefault="00BE16D9" w:rsidP="00BE16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Древний период</w:t>
      </w:r>
    </w:p>
    <w:p w:rsidR="00BE16D9" w:rsidRDefault="00BE16D9" w:rsidP="00BE16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16D9" w:rsidRDefault="00BE16D9" w:rsidP="00BE16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людей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прикремлёвской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территории возникли здесь ещё в эпоху мезолита. Археологические раскопки свидетельствуют о крупных поселениях на территории современного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Фефёлово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Канищево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микрорайонов в Борках и Рыбацкой улицы.</w:t>
      </w:r>
    </w:p>
    <w:p w:rsidR="00BE16D9" w:rsidRDefault="00BE16D9" w:rsidP="00BE16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Славянские племена колонизировали эти места уже VI–VII веке. Ближайшее к будущей крепости крупное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поселение, располагавшееся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Окском острове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вело активную торговлю с Византией, странами Востока и Запада. Вторым крупным укреплённым поселением было городище Борисов-Глебов. Позднее оно станет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Переяславльской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резиденцией архиереев, а затем — Борисоглебской площадью. Большие скопления поселений в этом районе, а также наличие крупного торгового порта вызвало необходимость строительства укреплённого города — для защиты населения и прилегающих территорий. Этим городом и стал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Переяславль</w:t>
      </w:r>
      <w:proofErr w:type="spellEnd"/>
      <w:r>
        <w:rPr>
          <w:rFonts w:ascii="Times New Roman" w:hAnsi="Times New Roman" w:cs="Times New Roman"/>
          <w:sz w:val="28"/>
          <w:szCs w:val="28"/>
        </w:rPr>
        <w:t>-Рязанский.</w:t>
      </w:r>
    </w:p>
    <w:p w:rsidR="00BE16D9" w:rsidRDefault="00BE16D9" w:rsidP="00BE16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6D9" w:rsidRDefault="00BE16D9" w:rsidP="00BE16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города</w:t>
      </w:r>
    </w:p>
    <w:p w:rsidR="00BE16D9" w:rsidRDefault="00BE16D9" w:rsidP="00BE16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16D9" w:rsidRDefault="00BE16D9" w:rsidP="00BE16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основания кремля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Переяславля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-Рязанского указана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Следованой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псалтыри, хранящейся сегодня в музее-заповеднике:</w:t>
      </w:r>
    </w:p>
    <w:p w:rsidR="00BE16D9" w:rsidRDefault="00BE16D9" w:rsidP="00BE16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лета 6603 (1095) заложен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Переяславль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Рязаньской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около церкви святого Николы Старого-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следованая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псалтырь Ильинской церкви, 1570г., с.378</w:t>
      </w:r>
    </w:p>
    <w:p w:rsidR="00BE16D9" w:rsidRDefault="00BE16D9" w:rsidP="00BE16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XI веке кремль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Переяславля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-Рязанского представлял собой укреплённую крепость, располагавшуюся в наиболее высокой, северо-западной части современного архитектурного комплекса, на месте существующей сегодня церкви Святого Духа, площадью в 2 гектара. Вокруг крепости располагались слободы и многочисленные неукреплённые поселения, в которых жили крестьяне, рыбаки и бедные ремесленники. Улицы города были вымощены деревом, дворы располагались вплотную друг к другу. Княжеский терем по всей видимости стоял на месте современной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церкви.</w:t>
      </w:r>
    </w:p>
    <w:p w:rsidR="00BE16D9" w:rsidRDefault="00BE16D9" w:rsidP="00BE16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Местность вокруг города была занята обширными лесами, две естественные преграды — реки Трубеж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Лыбедь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судоходными. На холме располагались два озера — Быстрое и Карасева, откуда в случае осад брали питьевую воду. Во время половодья обе реки, а также протекающая по близости Ока разливались, превращая Кремлёвский холм в полноценный и неприступный остров.</w:t>
      </w:r>
    </w:p>
    <w:p w:rsidR="00BE16D9" w:rsidRDefault="00BE16D9" w:rsidP="00BE16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6D9" w:rsidRDefault="00BE16D9" w:rsidP="00BE16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XII–XV века</w:t>
      </w:r>
    </w:p>
    <w:p w:rsidR="00BE16D9" w:rsidRDefault="00BE16D9" w:rsidP="00BE16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16D9" w:rsidRDefault="00BE16D9" w:rsidP="00BE16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Переяславль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-Рязанский являлся одной из многих укреплённых крепостей-поселений Рязанского княжества. После уничтожения монголо-татарским войском Батыя столицы княжества — Рязани, в 1285 году архиепископ Василий Рязанский переносит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Переяславль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епископскую кафедру, а затем, в середине XIV века сюда же переносится и столица княжества.</w:t>
      </w:r>
    </w:p>
    <w:p w:rsidR="00BE16D9" w:rsidRDefault="00BE16D9" w:rsidP="00BE16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XII века город растёт, постепенно занимая всю территорию Кремлёвского холма. Это потребовало существенного расширения оборонительных сооружений. Строится новые деревянные стены и башни. Пологий южный склон создавал существенную опасность для обороны города, поэтому в середине XII века началось строительство оборонительного вала и рва перед ним. Вплоть до середины XVII века на нём располагались стены. Литовские летописи XIV века подчёркивают, что главный город княжества расположился в «прирождённом месте оборонном», а его укрепления «производят впечатление столичного замка»</w:t>
      </w:r>
    </w:p>
    <w:p w:rsidR="00BE16D9" w:rsidRDefault="00BE16D9" w:rsidP="00BE16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XV веку рядом с городом строится укреплённый городской острог. Тогда-же начинается каменное строительство. Первым сооружением являлся Успенский собор, дошедший до наших дней в перестроенном виде под именем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Христорождественского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Затем была построена каменная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башня и Архангельский собор. Кремль окружает цепь оборонительный ближних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форпостов: Борисоглебская крепость, Троицкий,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Солотчинский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Пощуповский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Богоявленский монастыри. К этому времени кремль, как и 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Переяславль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становится начальным пунктом большой засечной черты Московского княжества.</w:t>
      </w:r>
    </w:p>
    <w:p w:rsidR="00BE16D9" w:rsidRDefault="00BE16D9" w:rsidP="00BE16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6D9" w:rsidRDefault="00BE16D9" w:rsidP="00BE16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XV–XVII века</w:t>
      </w:r>
    </w:p>
    <w:p w:rsidR="00BE16D9" w:rsidRDefault="00BE16D9" w:rsidP="00BE16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16D9" w:rsidRDefault="00BE16D9" w:rsidP="00BE16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XVI веку вокруг укреплённого города появляются посады — Верхний, Нижний и Торговый, на которых шла оживлённая ремесленная деятельность и торговля. За городом и Острогом располагались слободы: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Чернопосадская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Владычная,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Затинная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Стрелецкая, Ямская, Выползова. Внутри кремля сосредоточилась жизнь наиболее состоятельных городских сословий. За стенами располагался двор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воеводы, двор и палаты архиепископа, епархиальная канцелярия. Рядом с ними находились конюшни, бондарская мастерская,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солодовареные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палаты, мельница, склады. Прямо за каменной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башней, располагавшейся на месте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современной Соборной колокольни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находился Приказ сыскных дел, городская тюрьма, пороховые и оружейные палаты. Внутри кремлёвских стен также располагались 3 монастыря: Спасский мужской монастырь,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9 церквей, 3 кладбища, продовольственные склады, более двух сотен дворов. Одним из них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принадлежавший деду Петра I — Кириллу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Полуэковичу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Нарышкину. Под восточной стеной города располагался Торговый посад, а под западной — корабельный порт и Рыбацкая слобода. Крепость была окружена многочисленными фруктовыми садами. Со второй половины XVII века каменное строительство является преобладающим в кремле. Существенно увеличивается в размерах Архиерейские палаты. Строятся Певческий и Консисторский корпуса, Богоявленская церковь с колокольней.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это-же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 закладывается новый Успенский собор, так как старый перестал вмещать в себя всех желающих. Новый собор был выстроен к 1692 году — однако из-за ошибок в расчётах, он рухнул в одну ночь. В 1693 году к строительству здания приступает Яков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Бухвостов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Ему удалось построить собор в два раза выше предшествующего, с роскошной резьбой, огромными куполами и широким гульбищем, который стал самой грандиозной постройкой России XVII века.</w:t>
      </w:r>
    </w:p>
    <w:p w:rsidR="00BE16D9" w:rsidRDefault="00BE16D9" w:rsidP="00BE16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6D9" w:rsidRDefault="00BE16D9" w:rsidP="00BE16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XVIII–XIX века</w:t>
      </w:r>
    </w:p>
    <w:p w:rsidR="00BE16D9" w:rsidRDefault="00BE16D9" w:rsidP="00BE16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16D9" w:rsidRDefault="00BE16D9" w:rsidP="00BE16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XVIII веке в результате расширения Российской империи границы страны отходят глубоко от Рязанского кремля и засечной черты. Военное строительство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Переяславле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постепенно сходит на нет, уступая расцвету гражданской архитектуры. Деревянные стены и башни кремля в отсутствии должного ухода постепенно приходят в ветхость.</w:t>
      </w:r>
    </w:p>
    <w:p w:rsidR="00BE16D9" w:rsidRDefault="00BE16D9" w:rsidP="00BE16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1778 году в результате административно-территориальных реформ Екатерины II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Переяславль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-Рязанский был переименован в Рязань, и в 1796 году стал центром Рязанской губернии. Одновременно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 этим столице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новой земли был передан генеральный план развития с чёткими регулярными геометрически-правильными формами улиц и площадей. Обветшавшие стены и башни кремля были снесены, как и множеству других строений. Административная, светская, торговая и культурная жизнь города </w:t>
      </w:r>
      <w:r>
        <w:rPr>
          <w:rFonts w:ascii="Times New Roman" w:hAnsi="Times New Roman" w:cs="Times New Roman"/>
          <w:sz w:val="28"/>
          <w:szCs w:val="28"/>
        </w:rPr>
        <w:lastRenderedPageBreak/>
        <w:t>сосредоточилась в новых центрах. Однако кремль продолжать активно реконструироваться и застраиваться.</w:t>
      </w:r>
    </w:p>
    <w:p w:rsidR="00BE16D9" w:rsidRDefault="00BE16D9" w:rsidP="00BE16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1789 году началось строительство Соборной колокольни Успенского собора, реконструировался и перестраивался, приобретая современные черты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Христорождественский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собор. Вплоть до конца XIX века происходили многочисленное перестройки Архиерейского дворца. Речной порт на Трубеже продолжал оставаться основным портовым сооружением города. На Спасском Яру строится каменная церковь.</w:t>
      </w:r>
    </w:p>
    <w:p w:rsidR="00BE16D9" w:rsidRDefault="00BE16D9" w:rsidP="00BE16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июня 1884 года решением Губернской учётной архивной комиссии было создан Рязанский исторический музей, который впоследствии стал современным историко-архитектурным музеем-заповедником.</w:t>
      </w:r>
    </w:p>
    <w:p w:rsidR="00BE16D9" w:rsidRDefault="00BE16D9" w:rsidP="00BE16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1895 году на Ильинской площади рядом с кремлём в рамках празднования 800-летия Рязани разбивается Соборный бульвар и появляется Триумфальная арка.</w:t>
      </w:r>
    </w:p>
    <w:p w:rsidR="00BE16D9" w:rsidRDefault="00BE16D9" w:rsidP="00BE16D9"/>
    <w:p w:rsidR="00BE16D9" w:rsidRDefault="00BE16D9" w:rsidP="00BE16D9"/>
    <w:p w:rsidR="00BE16D9" w:rsidRDefault="00BE16D9" w:rsidP="00BE16D9">
      <w:pPr>
        <w:pStyle w:val="a4"/>
      </w:pPr>
      <w:r>
        <w:t>История постройки здания Рязанской филармонии</w:t>
      </w:r>
    </w:p>
    <w:p w:rsidR="00BE16D9" w:rsidRDefault="00BE16D9" w:rsidP="00BE16D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E16D9" w:rsidRPr="00BE16D9" w:rsidRDefault="00BE16D9" w:rsidP="00BE16D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6D9">
        <w:rPr>
          <w:rFonts w:ascii="Times New Roman" w:hAnsi="Times New Roman" w:cs="Times New Roman"/>
          <w:sz w:val="28"/>
          <w:szCs w:val="28"/>
        </w:rPr>
        <w:t>Ещё в начале 30-х годов в рязанском Городском парке было построено большое деревянное здание, служившее летним театром. В теплые месяцы года здесь постоянно и с большим успехом выступали гастролировавшие в Рязани музыкальные коллективы. Шло время, город разрастался, деревянное здание в центре ветшало. 9 мая 1956 года бюро обкома КПСС приняло постановление «О строительстве в г. Рязани нового здания летнего театра.» Строительство нового театра, на месте старого, площадью 1360 мест предлагалось осуществить в рекордные сроки – к 1 августа 1956 года. Архитектор – И.П. Антипов.</w:t>
      </w:r>
    </w:p>
    <w:p w:rsidR="00BE16D9" w:rsidRPr="00BE16D9" w:rsidRDefault="00BE16D9" w:rsidP="00BE16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6D9" w:rsidRPr="00BE16D9" w:rsidRDefault="00BE16D9" w:rsidP="00BE16D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6D9">
        <w:rPr>
          <w:rFonts w:ascii="Times New Roman" w:hAnsi="Times New Roman" w:cs="Times New Roman"/>
          <w:sz w:val="28"/>
          <w:szCs w:val="28"/>
        </w:rPr>
        <w:t>Первоначально новый театр планировался без системы центрального отопления с открытой верандой. Однако уже перед завершающим этапом строительства начальник областного управления культуры В. Орлов направил в обком КПСС письмо с просьбой об устройстве в театре центрального отопления и о пристройке закрытого фойе. Вопрос решили положительно, правда, строительство завершили позже изначально озвученных сроков, 30 октября 1956 года. Новое здание театра город получил всего за четыре с половиной месяца строительных работ.</w:t>
      </w:r>
    </w:p>
    <w:p w:rsidR="00BE16D9" w:rsidRPr="00BE16D9" w:rsidRDefault="00BE16D9" w:rsidP="00BE16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6D9" w:rsidRPr="00BE16D9" w:rsidRDefault="00BE16D9" w:rsidP="00BE16D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6D9">
        <w:rPr>
          <w:rFonts w:ascii="Times New Roman" w:hAnsi="Times New Roman" w:cs="Times New Roman"/>
          <w:sz w:val="28"/>
          <w:szCs w:val="28"/>
        </w:rPr>
        <w:t xml:space="preserve">В ноябре 1956 года секретарю обкома КПСС А.Н. Ларионову было направлено письмо с предложением «присвоить летнему театру имя Сергея Есенина», но оно так и не было принято. </w:t>
      </w:r>
    </w:p>
    <w:p w:rsidR="00BE16D9" w:rsidRPr="00BE16D9" w:rsidRDefault="00BE16D9" w:rsidP="00BE16D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6D9">
        <w:rPr>
          <w:rFonts w:ascii="Times New Roman" w:hAnsi="Times New Roman" w:cs="Times New Roman"/>
          <w:sz w:val="28"/>
          <w:szCs w:val="28"/>
        </w:rPr>
        <w:lastRenderedPageBreak/>
        <w:t>В 1958 году в фойе театра был установлен мраморный бюст Есенина работы скульптора И.Г. Онищенко.</w:t>
      </w:r>
    </w:p>
    <w:p w:rsidR="00BE16D9" w:rsidRPr="00BE16D9" w:rsidRDefault="00BE16D9" w:rsidP="00BE16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6D9" w:rsidRPr="00BE16D9" w:rsidRDefault="00BE16D9" w:rsidP="00BE16D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6D9">
        <w:rPr>
          <w:rFonts w:ascii="Times New Roman" w:hAnsi="Times New Roman" w:cs="Times New Roman"/>
          <w:sz w:val="28"/>
          <w:szCs w:val="28"/>
        </w:rPr>
        <w:t xml:space="preserve">Сегодня зал рад видеть на своих концертах всех </w:t>
      </w:r>
      <w:proofErr w:type="spellStart"/>
      <w:r w:rsidRPr="00BE16D9">
        <w:rPr>
          <w:rFonts w:ascii="Times New Roman" w:hAnsi="Times New Roman" w:cs="Times New Roman"/>
          <w:sz w:val="28"/>
          <w:szCs w:val="28"/>
        </w:rPr>
        <w:t>рязанцев</w:t>
      </w:r>
      <w:proofErr w:type="spellEnd"/>
      <w:r w:rsidRPr="00BE16D9">
        <w:rPr>
          <w:rFonts w:ascii="Times New Roman" w:hAnsi="Times New Roman" w:cs="Times New Roman"/>
          <w:sz w:val="28"/>
          <w:szCs w:val="28"/>
        </w:rPr>
        <w:t xml:space="preserve"> и гостей города. На нашей сцене — спектакли для взрослых и детей, концерты артистов эстрады и классического исполнения, балет, танцевальные шоу, КВН, фольклорные коллективы, симфонические оркестры. Самые разные стили и направления для нашего такого разного, но любимого зрителя.</w:t>
      </w:r>
    </w:p>
    <w:p w:rsidR="00BE16D9" w:rsidRDefault="00BE16D9" w:rsidP="00BE16D9"/>
    <w:p w:rsidR="00BE16D9" w:rsidRDefault="00BE16D9" w:rsidP="00BE16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Художественный музей</w:t>
      </w:r>
      <w:bookmarkStart w:id="0" w:name="_GoBack"/>
      <w:bookmarkEnd w:id="0"/>
    </w:p>
    <w:p w:rsidR="00BE16D9" w:rsidRDefault="00BE16D9" w:rsidP="00BE16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марта 1913 г. на квартире Александра Александровича на Дворянской улице состоялось историческое событие: художники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А.А.Киселев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-Камский,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В.П.Соколов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С.А.Пырсин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жена Киселева-Камского — Екатерина Алексеевна, юрист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А.К.Радугин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В.С.Дурнев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краевед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И.И.Проходцев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всего 19 человек, подписали устав учрежденного ими Общества Рязанского художественно-исторического музея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И.П.Пожалостина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уставу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общество «своей основной целью ставит создание в Рязани Художественно-исторического музея, задачей которого являются заботы о художественном развитии Рязани и Рязанской губернии, путем подбора художественно-исторических произведений всех областей искусства. &lt;…&gt;</w:t>
      </w:r>
    </w:p>
    <w:p w:rsidR="00BE16D9" w:rsidRDefault="00BE16D9" w:rsidP="00BE16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марта 1913 г. городская Дума зарегистрировала Общество Рязанского художественно-исторического музея имени профессора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И.П.Пожалостина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Эту дату принято считать днем основания музея. Имя Ивана Петровича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Пожалостина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присвоено музею по предложению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А.А.Киселева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-Камского и при общей поддержке учредителей.</w:t>
      </w:r>
    </w:p>
    <w:p w:rsidR="00BE16D9" w:rsidRDefault="00BE16D9" w:rsidP="00BE16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Коллекции Губернского музея первоначально располагались в здании «Дворца Олега», в Рязанском Кремле. С годами постоянно пополнявшееся собрание снова оказалось в опасности из-за тесноты в хранении, недостатка экспозиционных площадей. Возникла проблема с реставрацией, изучением памятников, и в 1931 г. был выделен в самостоятельную часть и перемещен в отдельный корпус художественный отдел. В 1937 г. в связи с образованием Рязанской области по постановлению Народного комиссариата просвещения экспозиции Губернского музея подверглись коренной перестройке. В результате путем выделения художественных экспонатов из ведения Рязанского краеведческого музея (новое название Губернского музея, которое он получил в 1937 г.; в настоящее время — Рязанский историко-архитектурный музей-заповедник) 1 апреля 1938 г. по решению музейно-краеведческого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Наркомпроса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РСФСР был создан Рязанский областной художественный музей. 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И.П.Пожалостина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его названия исчезло.</w:t>
      </w:r>
    </w:p>
    <w:p w:rsidR="00BE16D9" w:rsidRDefault="00BE16D9" w:rsidP="00BE16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вся страна, музей пережил тяжелые годы Великой Отечественной войны. Лучшая часть собрания была эвакуирована. Впоследствии потребовалось время на восстановление его в первоначальном виде.</w:t>
      </w:r>
    </w:p>
    <w:p w:rsidR="00BE16D9" w:rsidRDefault="00BE16D9" w:rsidP="00BE16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1980 г. город передал музею только что отреставрированный двухэтажный особняк конца XVIII — первой трети XIX века на старинной Владимирской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улице, ныне — улица Свободы. Построенный в стиле русского классицизма, он напоминает лучшие произведения выдающегося архитектора Матвея Казакова. Дворцом Рюмина называют особняк горожане, по имени его первого владельца — Гавриила Васильевича Рюмина. Купец-миллионер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Г.В.Рюмин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(?–</w:t>
      </w:r>
      <w:proofErr w:type="gramEnd"/>
      <w:r>
        <w:rPr>
          <w:rFonts w:ascii="Times New Roman" w:hAnsi="Times New Roman" w:cs="Times New Roman"/>
          <w:sz w:val="28"/>
          <w:szCs w:val="28"/>
        </w:rPr>
        <w:t>1827) за верную службу Отечеству был пожалован правами потомственного дворянина и дворянским гербом. С 1833 г. и до революции здание занимал благородный пансион губернской мужской гимназии.</w:t>
      </w:r>
    </w:p>
    <w:p w:rsidR="00BE16D9" w:rsidRDefault="00BE16D9" w:rsidP="00BE16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здание открыло большие возможности для всех видов музейной деятельности, в том числе собирательской.</w:t>
      </w:r>
    </w:p>
    <w:p w:rsidR="00896AFA" w:rsidRPr="00BE16D9" w:rsidRDefault="00896AFA" w:rsidP="00BE16D9"/>
    <w:sectPr w:rsidR="00896AFA" w:rsidRPr="00BE16D9" w:rsidSect="00BE16D9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9"/>
    <w:rsid w:val="00896AFA"/>
    <w:rsid w:val="00B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292C8B-1C39-402E-9EFA-B1CB4C10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6D9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E16D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16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2441</Words>
  <Characters>13919</Characters>
  <Application>Microsoft Office Word</Application>
  <DocSecurity>0</DocSecurity>
  <Lines>115</Lines>
  <Paragraphs>32</Paragraphs>
  <ScaleCrop>false</ScaleCrop>
  <Company/>
  <LinksUpToDate>false</LinksUpToDate>
  <CharactersWithSpaces>16328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2019-01-10T18:32:00Z</dcterms:created>
  <dcterms:modified xsi:type="dcterms:W3CDTF">2019-01-10T18:38:00Z</dcterms:modified>
</cp:coreProperties>
</file>