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23" w:rsidRDefault="008168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99A2" wp14:editId="2CB5A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823" w:rsidRDefault="00816823" w:rsidP="00816823">
                            <w:pPr>
                              <w:spacing w:after="150" w:line="240" w:lineRule="auto"/>
                              <w:jc w:val="center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color w:val="538135" w:themeColor="accent6" w:themeShade="BF"/>
                                <w:kern w:val="36"/>
                                <w:sz w:val="40"/>
                                <w:szCs w:val="40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16823" w:rsidRPr="00816823" w:rsidRDefault="00816823" w:rsidP="00816823">
                            <w:pPr>
                              <w:spacing w:after="150" w:line="240" w:lineRule="auto"/>
                              <w:jc w:val="center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color w:val="538135" w:themeColor="accent6" w:themeShade="BF"/>
                                <w:kern w:val="36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6823">
                              <w:rPr>
                                <w:rFonts w:ascii="Helvetica" w:eastAsia="Times New Roman" w:hAnsi="Helvetica" w:cs="Helvetica"/>
                                <w:b/>
                                <w:color w:val="538135" w:themeColor="accent6" w:themeShade="BF"/>
                                <w:kern w:val="36"/>
                                <w:sz w:val="40"/>
                                <w:szCs w:val="40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Обучение детей игре на музыкальных инструментах в игровой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F99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jPzAIAAHUFAAAOAAAAZHJzL2Uyb0RvYy54bWysVMtuEzEU3SPxD5b3dJK0acOokyq0CiD1&#10;JVLUtePxZEby2JbtJFN27PkF/oEFC3b8QvpHHHsmaSisEJuZ+/LxfRzf07OmlmQlrKu0ymj/oEeJ&#10;UFznlVpk9OPd9NWIEueZypnUSmT0QTh6Nn754nRtUjHQpZa5sAQgyqVrk9HSe5MmieOlqJk70EYo&#10;OAtta+ah2kWSW7YGei2TQa93nKy1zY3VXDgH60XrpOOIXxSC+5uicMITmVHk5uPXxu88fJPxKUsX&#10;lpmy4l0a7B+yqFmlcOkO6oJ5Rpa2+gOqrrjVThf+gOs60UVRcRFrQDX93rNqZiUzItaC5jiza5P7&#10;f7D8enVrSZVjdpQoVmNEm6+bb5vvm5+bH4+fH7+QfujR2rgUoTODYN+80U2I7+wOxlB6U9g6/FEU&#10;gR/dfth1WDSe8HBoNBiNenBx+LYKcJKn48Y6/1bomgQhoxYjjJ1lq0vn29BtSLhN6WklJewsleo3&#10;AzBbi4g86E6HStqMg+SbedOVMdf5A6qzuuWIM3xaIYNL5vwtsyAFsgbR/Q0+hdTrjOpOoqTU9tPf&#10;7CEes4KXkjVIllGFV0CJfK8ww9f9o6PAyagcDU8GUOy+Z77vUcv6XIPFmBNyi2KI93IrFlbX93gN&#10;k3AnXExx3JxRvxXPfUt8vCYuJpMYBBYa5i/VzPAAHRoYunvX3DNruhF4TO9ab8nI0meTaGPDSWcm&#10;S495hDFB40KJwzyIHMSyrIPT1pe6e3JTq5VvH6GsFqX/UC2IrbA6SmZdSUlexQLase8BOnOYE6Rl&#10;l2HxvMvo8KQ/RM0h9yvmha0YWoWd4cP7YelcrIS8Ixja8eEw8K9EtYOTILU0Y2ohRZsIR0p6ac9l&#10;ZHXcRAIKWQXI+aJtklzWVzpvbcdAjJsEjNuFR07vQwUnsoY9EK9lW6fgbcfwrilheezrMeppW45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eLcjPzAIAAHUFAAAOAAAAAAAAAAAAAAAAAC4CAABkcnMvZTJvRG9jLnhtbFBLAQItABQA&#10;BgAIAAAAIQBLiSbN1gAAAAUBAAAPAAAAAAAAAAAAAAAAACYFAABkcnMvZG93bnJldi54bWxQSwUG&#10;AAAAAAQABADzAAAAKQYAAAAA&#10;" filled="f" stroked="f">
                <v:fill o:detectmouseclick="t"/>
                <v:textbox style="mso-fit-shape-to-text:t">
                  <w:txbxContent>
                    <w:p w:rsidR="00816823" w:rsidRDefault="00816823" w:rsidP="00816823">
                      <w:pPr>
                        <w:spacing w:after="150" w:line="240" w:lineRule="auto"/>
                        <w:jc w:val="center"/>
                        <w:outlineLvl w:val="0"/>
                        <w:rPr>
                          <w:rFonts w:ascii="Helvetica" w:eastAsia="Times New Roman" w:hAnsi="Helvetica" w:cs="Helvetica"/>
                          <w:b/>
                          <w:color w:val="538135" w:themeColor="accent6" w:themeShade="BF"/>
                          <w:kern w:val="36"/>
                          <w:sz w:val="40"/>
                          <w:szCs w:val="40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816823" w:rsidRPr="00816823" w:rsidRDefault="00816823" w:rsidP="00816823">
                      <w:pPr>
                        <w:spacing w:after="150" w:line="240" w:lineRule="auto"/>
                        <w:jc w:val="center"/>
                        <w:outlineLvl w:val="0"/>
                        <w:rPr>
                          <w:rFonts w:ascii="Helvetica" w:eastAsia="Times New Roman" w:hAnsi="Helvetica" w:cs="Helvetica"/>
                          <w:b/>
                          <w:color w:val="538135" w:themeColor="accent6" w:themeShade="BF"/>
                          <w:kern w:val="36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16823">
                        <w:rPr>
                          <w:rFonts w:ascii="Helvetica" w:eastAsia="Times New Roman" w:hAnsi="Helvetica" w:cs="Helvetica"/>
                          <w:b/>
                          <w:color w:val="538135" w:themeColor="accent6" w:themeShade="BF"/>
                          <w:kern w:val="36"/>
                          <w:sz w:val="40"/>
                          <w:szCs w:val="40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Обучение детей игре на музыкальных инструментах в игровой форме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2C8C080B" wp14:editId="6F090D82">
            <wp:extent cx="3533986" cy="2650490"/>
            <wp:effectExtent l="19050" t="0" r="28575" b="759460"/>
            <wp:docPr id="2" name="Рисунок 2" descr="http://gdou4.ru/public/users/996/muzyc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4.ru/public/users/996/muzycir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92" cy="2654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6823" w:rsidRDefault="002E3D4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</w:t>
      </w:r>
      <w:r w:rsidR="00816823">
        <w:rPr>
          <w:rStyle w:val="a4"/>
          <w:rFonts w:ascii="Helvetica" w:hAnsi="Helvetica" w:cs="Helvetica"/>
          <w:color w:val="333333"/>
          <w:sz w:val="21"/>
          <w:szCs w:val="21"/>
        </w:rPr>
        <w:t>Знакомство с музыкальными игрушками и инструментами в 1 младшей группе.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Знакомить детей с музыкальными инструментами можно начинать уже в 1 младшей группе. Главной формой работы с инструментами в данном возрасте являются игры звуками. В образных играх с детскими музыкальными инструментами дети учатся понимать первичный смысл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звукоизобразительных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выразительных средств музыки: «гром», «дождик», «ветерок», «сильный ветер», «медведь идет», «зайчик скачет». Учить детей различать звуки по высоте (высокое и низкое звучание колокольчика, металлофона, фортепиано), узнавать и различать звуки бубна, погремушки, барабана, дудочки.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этом возрасте необходимо в игровой форме, легко и непринужденно заинтересовывать этой деятельностью. Используемые инструменты в младшей группе очень просты: это маленькие маракасы, погремушки, бубенцы, бубны, колокольчики, барабаны. Для детей очень привлекательны различные самодельные инструменты.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Самое широкое применение на данном этапе должны получить звучащие жесты, которые ничем не заменимы для развития метроритма у детей. Ритмические упражнения в звучащих жестах должны проводиться только с речевой поддержкой. Педагог в работе с детьми данного возраста должен учитывать, что малыши не могут ждать пока на инструментах играют другие, поэтому необходимо использовать преимущественно групповые формы работы.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Погремушка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Цель: </w:t>
      </w:r>
      <w:r>
        <w:rPr>
          <w:rFonts w:ascii="Helvetica" w:hAnsi="Helvetica" w:cs="Helvetica"/>
          <w:color w:val="333333"/>
          <w:sz w:val="21"/>
          <w:szCs w:val="21"/>
        </w:rPr>
        <w:t>развитие чувства ритма, умение выполнять соответствующие движения.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Погремушка-погремушка,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музыкальная игрушка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Хочешь, сразу две возьми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греми, греми, греми!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Хочешь, сразу две возьми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греми, греми, греми!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Спрячь за спинку погремушки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Отдохнут от шума ушки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соседей погляди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тихонько посиди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соседей погляди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тихонько посиди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Для игры вам понадобятся погремушки. Рекомендуем использовать одинаковые для всех детей и заранее проверить их звучание (громкость): учитывайте, что будут играть все дети и у каждого будет по две погремушки, поэтому лучше подбирайте негромко «шуршащие», а не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гремящие.Игра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проводится в соответствии с текстом: мы помогаем детям ритмично встряхивать погремушки, а затем – спрятать их за спинку. Чтобы малыши не заскучали в тот момент, когда погремушки спрятаны – можно чуть-чуть подбрасывать их на коленях.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Вторая младшая группа.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2-й младшей группе закрепляем знания детей о музыкальных инструментах и игрушках, о которых они узнали в первой младшей группе. Было замечено, что детям этого возраста доставляет удовольствие выполнять различные движения с инструментами. Для развития чувства ритма детям предлагается такое упражнение. Всем детям раздаём по 2 кубика и предлагаем занять место в вагончиках-стульчиках. Поезд набирает ход – дети медленно ударяют в кубики. Темп ускоряется, дети вместе с воспитателем стараются передать ритм быстрее. Поезд останавливается, и вместе с мелодией замолкают и кубики.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Всегда с большой охотой дети выполняют упражнения на развитие ритмического восприятия. К детям в гости приходит матрёшка и приносит с собой кубики и погремушки. Она хочет поплясать, а музыки нет. Тогда воспитатель просит детей сыграть матрёшке, а она будет плясать. Дети с удовольствием под плясовую музыку ударяют погремушками и кубиками.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игре “Кто по лесу ходит?” задание усложняется. Дети учатся сравнивать и передавать на одном инструменте медленные удары – ходит мишка, слон, и быстрые – прыгает зайчик, бежит ёжик.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Практика показывает, что дети этого возраста без особых трудностей различают по звучанию два разных колокольчика (высокое и низкое звучание), в играх “Капельки большие и маленькие”, “Какая птичка поёт?”, дети различают от 1 и до 2 октавы.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«Веселые матрешки».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Учить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детей различать звуки по высоте.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Игровые пособия: Матрешки трех величин: высокие – в зеленых сарафанах и платочках, средней величины- в синих, низенькие – в красных.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Количество - по числу играющих.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Цветы красного, зеленого и синего цвета (три).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Музыкально- дидактический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материал 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металлофон.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игры.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Дети сидят за столами, поставленными буквой П. Воспитатель находится перед ними. Исполняет звуки на металлофоне. В руках у детей матрешки: у сидящих слева – высокие, у сидящих справа – низкие, в центре – средней величины.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Педагог :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«Дети, сейчас ваши матрешки будут плясать. Но для этого нужно внимательно слушать, какой звук звучит. Если низкий – запляшут низкие матрешки, если средней высоты – запляшут матрешки среднего роста. Если высокий – будут плясать только высокие матрешки». Объясняет, что изображать пляску нужно легким покачиванием матрешки в приподнятой руке или постукиванием.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lastRenderedPageBreak/>
        <w:t>Воспитатель исполняет звуки разной высоты, все время изменяя последовательность звучания. По окончании отмечается команда победитель, ей вручают цветы.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Продолжая развивать динамическое восприятие, используются такие игры как "Тихие и громкие ладошки", "Тихие и громкие звоночки", где дети сначала звонят колокольчиками то тихо, то громко, в соответствии с изменением силы звука в музыке, а потом, усложняя задания: дети делятся на 2 подгруппы. Девочки – тихие звоночки, а мальчики – громкие, и звенеть они должны только свою музыку, развивается выдержка и внимание.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обучении игре на детских музыкальных инструментах большое значение имеет развитие чувства ритма, умение передавать детьми несложный ритмический рисунок. Поэтому во второй младшей группе мы стараемся использовать различные ударные инструменты.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"БАРАБАН"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Шибицкой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муз. Е. Тиличеевой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Цели: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развитие слухового внимания, чувства ритма, способности 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звукоподражанию ;</w:t>
      </w:r>
      <w:proofErr w:type="gramEnd"/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разучивание разных ритмических рисунков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коррекция мелкой моторики рук, звукопроизношения;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автоматизация звуков «б», «м» в звукосочетаниях;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обучение правильному положению инструментов, воспроизведение звуков на барабане в определенном ритме, отстукивание палочками по столу, дотрагиваться ими друг друга в ритме.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1.У меня барабан.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Я стучу: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Барабанит барабан: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2.Саша, палочку возьми.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барабан постучи.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Барабанит барабан: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Мы идем, мы идем,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барабан несем.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Барабанит барабан: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Музыкальный руководитель марширует по комнате, ритмично ударяя палочками по барабану. Подходит к ребенку, дает ему одну палочку, и они вместе «играют на барабане».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Маршируют все дети.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Средняя группа.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и в более раннем возрасте, игра на детских музыкальных инструментах пронизывает все виды музыкальной деятельности: дети поют и аккомпанируют себе на инструментах, танцуют с инструментами, озвучивают стихи и сказки в театрализованных играх. В средней группе педагог подводит детей от свободного непроизвольного манипулирования к более осознанному вниманию и формированию способности детей к коллективным формам инструментального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музицирования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(детский оркестр). Педагог постепенно формирует у детей стабильное чувство метра, умение его использовать на разных инструментах и в звучащих жестах.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Очень простой оркестр для средней группы. Поочередно: поем - играем.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Аранжировка Татьяны Копытовой. Идея и текст Марины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Мишаковой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Музыка - эстонская народная песня `У каждого свой музыкальный инструмент`.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Цель:</w:t>
      </w:r>
      <w:r>
        <w:rPr>
          <w:rFonts w:ascii="Helvetica" w:hAnsi="Helvetica" w:cs="Helvetica"/>
          <w:color w:val="333333"/>
          <w:sz w:val="21"/>
          <w:szCs w:val="21"/>
        </w:rPr>
        <w:t>развивать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чувство ритма, выполнять соответствующие тексту движения.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ЭТО НАШ ПОДАРОК МАМЕ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Маракасы зашуршали,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Так красиво зазвучали!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Мы на них сыграем сами –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Это наш подарок маме!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Бубны тоже не отстали,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Так красиво зазвучали!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Мы на них сыграем сами –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Это наш подарок маме!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Кастаньеты застучали,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Так красиво зазвучали!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Мы на них сыграем сами –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Это наш подарок маме!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Гости, хлопайте в ладошки,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Помогайте нам немножко!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Мы для вас сыграем сами –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Это наш подарок маме!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Старшая группа.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Дети уже много могут в этом возрасте, они проявляют необычайный интерес к музыкальным инструментам, хотят и могут на них играть организованно и импровизационно. В старшей при обучении игре на детских музыкальных инструментах важное место отводится музыкально-дидактическим играм. Музыкально-дидактические игры помогают развивать в детях определённые умения и навыки, так необходимые при овладении тем или иным инструментом, прививают интерес и желание играть на них самостоятельно, развивают музыкальные способности. Поэтому обязательно применяются в своей работе различные игры, способствующие более эффективному обучению детей игре на музыкальных инструментах.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Определи инструмент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Цель игры</w:t>
      </w:r>
      <w:r>
        <w:rPr>
          <w:rFonts w:ascii="Helvetica" w:hAnsi="Helvetica" w:cs="Helvetica"/>
          <w:color w:val="333333"/>
          <w:sz w:val="21"/>
          <w:szCs w:val="21"/>
        </w:rPr>
        <w:t>: развитие навыков игры на музыкальных инструментах, развитие тембрового слуха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Оборудование: музыкальные инструменты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Ход игры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Двое детей сидят спиной друг к другу. Перед ними на столах лежат одинаковые инструменты. Один из играющих исполняет на любом инструменте ритмический рисунок, другой повторяет его на таком же инструменте.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Также дети очень любят сказочки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шумелки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ЗИМА В ЛЕСУ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Осенью мышки с утра до вечера бегали по лесу, собирая еду на зиму. ТРЕЩОТКА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Белочки прыгали по веткам, собирая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орешки./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ЛОЖКИ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 вот с неба стали падать снежинки. /МЕТАЛЛОФОН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Снег укрыл землю пушистым белым одеялом. И на снегу были видны следы маленьких лапок. /ТРЕУГОЛЬНИК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Белочки устраивали себе гнёзда на деревьях. Мыши попрятались в свои норки и делали себе гнёздышки из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травы./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ШУРШАТЬ БУМАГОЙ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 всех было много еды. Белки грызли орешки, /КСИЛОФОН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Мышки грызли зёрнышки/ ТОН - БЛОК (рубель) РАСЧЁСКА / ГОФРИРОВАННЫЙ КАРТОН / (Рубель)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 лесу шумел холодный зимний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ветер./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ДУТЬ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белочкам было тепло в гнёздах /ЦОКАТЬ ЯЗЫКОМ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 мышкам было хорошо в своих маленьких норках. /ПИЩАТЬ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Подготовительная к школе группа.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этом возрасте важно воспитать у детей потребность в любительском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музицировании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(музыка как удовольствие, досуг, как отдых, средство самовыражения). Эта потребность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музицировании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должна стать качеством личности – на всю жизнь. В подготовительной группе знакомим детей с нотным станом и названием нот. Обучение детей нотной грамоте идёт через игру, через сказку, через развитие детской фантазии. При знакомстве с нотами используются короткие стихи из “Нотной азбуки”. Дети легче запоминают ноты и стихотворения вносят оживление, вызывают эмоциональный отклик у детей.</w:t>
      </w:r>
      <w:r w:rsidR="00397E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Очень помогают в знакомстве с названием нот диатонические колокольчики. Диатонические колокольчики развивают ещё и музыкальный, гармонический, полифонический, тембровый, динамический слух, ведь каждый колокольчик имеет своё звучание от ноты «до»1й октавы, до «до» 2й октавы, повторяя расположение белых фортепианных клавиш.</w:t>
      </w:r>
    </w:p>
    <w:p w:rsidR="00397EA2" w:rsidRDefault="00397EA2" w:rsidP="00816823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Очень любят дети игры-импровизации, где они могут руководить музыкальным процессом. Вначале дети стесняются, но постепенно с большим удовольствием сочиняют и исполняют придуманную музыку.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«Посвящение в дирижеры. Первая симфония»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Развитие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воображения, творческого потенциала ребенка.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Оборудование: музыкальные инструменты, палочка для дирижера.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Педагог предлагает кому-нибудь из детей побыть настоящим дирижером: продирижировать своей первой симфонией. Ее, конечно, нужно будет сочинить. Для этого надо выбрать себе 2-3 инструмента, встать перед музыкантами и показывать им по очереди, как, сколько и в каком порядке исполнять музыку, которую будет сочинять дирижер. Вот и получится музыка, которую ребенок сам сочинит и исполнит с помощью музыкантов.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проводя планомерную работу по обучению детей игре на музыкальных инструментах в течение всего времени пребывания в детском саду, подходим к главному этапу работы – созданию оркестра и сознательному разучиванию в нём мелодий на музыкальных инструментах.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Музыкальные инструменты для детей всегда останутся чудесными, необыкновенно притягательными предметами, на которых очень хочется сыграть. Ведь инструмент для ребенка – символ музыки, а тот, кто играет на нем – почти волшебник. Для успешного приобщения к музыкальной деятельности в руках у ребенка должен быть инструмент.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Анализируя проведённую работу, можно сказать, что игра на детских музыкальных инструментах помогает развивать музыкальные способности детей: тембровый, динамический,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звуковысотный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слух, чувство ритма, музыкальную память. Дети сами ориентируются в разнообразных приёмах игры, у них развивается слуховой контроль и умение исправлять неточности в своём исполнении. Многие ребята могут подбирать мелодии по слуху.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Бесспорна и воспитательная функция оркестра, поскольку коллективное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музицирование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является также одной из форм общения. У детей появляется ответственность за правильное исполнение своей партии, собранность, 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</w:t>
      </w:r>
    </w:p>
    <w:p w:rsidR="00816823" w:rsidRDefault="00816823" w:rsidP="0081682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887642" w:rsidRPr="00816823" w:rsidRDefault="00887642" w:rsidP="00816823"/>
    <w:sectPr w:rsidR="00887642" w:rsidRPr="00816823" w:rsidSect="0081682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3"/>
    <w:rsid w:val="002E3D43"/>
    <w:rsid w:val="00397EA2"/>
    <w:rsid w:val="00816823"/>
    <w:rsid w:val="008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0A9AF-B928-4C07-9611-92842F5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823"/>
    <w:rPr>
      <w:b/>
      <w:bCs/>
    </w:rPr>
  </w:style>
  <w:style w:type="character" w:styleId="a5">
    <w:name w:val="Emphasis"/>
    <w:basedOn w:val="a0"/>
    <w:uiPriority w:val="20"/>
    <w:qFormat/>
    <w:rsid w:val="0081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55C4-54EA-405D-9B6E-73D723CA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2018-12-22T17:47:00Z</dcterms:created>
  <dcterms:modified xsi:type="dcterms:W3CDTF">2019-01-04T17:39:00Z</dcterms:modified>
</cp:coreProperties>
</file>